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79" w:rsidRPr="00AD6900" w:rsidRDefault="00497579" w:rsidP="00AD6900">
      <w:pPr>
        <w:pStyle w:val="Testonormale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>SCHEMA DI CONTRATTO D’APPALTO DI LAVORI PUBBLICI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ente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CONTRATTO DI APPALTO PER </w:t>
      </w:r>
      <w:r w:rsidRPr="00AD6900">
        <w:rPr>
          <w:rFonts w:ascii="Times New Roman" w:hAnsi="Times New Roman" w:cs="Times New Roman"/>
          <w:b/>
          <w:color w:val="ED7D31" w:themeColor="accent2"/>
          <w:sz w:val="24"/>
          <w:szCs w:val="24"/>
        </w:rPr>
        <w:t xml:space="preserve">(breve descrizione tipo dei lavori, luogo e oggetto) </w:t>
      </w:r>
    </w:p>
    <w:p w:rsidR="00497579" w:rsidRPr="00AD6900" w:rsidRDefault="00497579" w:rsidP="00AD6900">
      <w:pPr>
        <w:pStyle w:val="Testonormale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TRA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ente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Pr="00AD6900">
        <w:rPr>
          <w:rFonts w:ascii="Times New Roman" w:hAnsi="Times New Roman" w:cs="Times New Roman"/>
          <w:sz w:val="24"/>
          <w:szCs w:val="24"/>
        </w:rPr>
        <w:t xml:space="preserve">con sede legale in </w:t>
      </w:r>
      <w:proofErr w:type="spellStart"/>
      <w:r w:rsidRPr="00AD6900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AD6900">
        <w:rPr>
          <w:rFonts w:ascii="Times New Roman" w:hAnsi="Times New Roman" w:cs="Times New Roman"/>
          <w:sz w:val="24"/>
          <w:szCs w:val="24"/>
        </w:rPr>
        <w:t xml:space="preserve"> persona del C.F. domiciliato per la sua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6900">
        <w:rPr>
          <w:rFonts w:ascii="Times New Roman" w:hAnsi="Times New Roman" w:cs="Times New Roman"/>
          <w:sz w:val="24"/>
          <w:szCs w:val="24"/>
        </w:rPr>
        <w:t>carica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a , presso la sede del/della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(ente)</w:t>
      </w:r>
      <w:r w:rsidRPr="00AD6900">
        <w:rPr>
          <w:rFonts w:ascii="Times New Roman" w:hAnsi="Times New Roman" w:cs="Times New Roman"/>
          <w:sz w:val="24"/>
          <w:szCs w:val="24"/>
        </w:rPr>
        <w:t>, autoriz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zato ai sensi di ad impegnare </w:t>
      </w:r>
      <w:r w:rsidRPr="00AD6900">
        <w:rPr>
          <w:rFonts w:ascii="Times New Roman" w:hAnsi="Times New Roman" w:cs="Times New Roman"/>
          <w:sz w:val="24"/>
          <w:szCs w:val="24"/>
        </w:rPr>
        <w:t xml:space="preserve">legalmente e formalmente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(ente) </w:t>
      </w:r>
      <w:r w:rsidRPr="00AD6900">
        <w:rPr>
          <w:rFonts w:ascii="Times New Roman" w:hAnsi="Times New Roman" w:cs="Times New Roman"/>
          <w:sz w:val="24"/>
          <w:szCs w:val="24"/>
        </w:rPr>
        <w:t xml:space="preserve">per il presente atto, di seguito ente committente </w:t>
      </w:r>
    </w:p>
    <w:p w:rsidR="00497579" w:rsidRPr="00AD6900" w:rsidRDefault="00497579" w:rsidP="00AD6900">
      <w:pPr>
        <w:pStyle w:val="Testonormale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E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impresa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, RTI, consorzio), </w:t>
      </w:r>
      <w:r w:rsidRPr="00AD6900">
        <w:rPr>
          <w:rFonts w:ascii="Times New Roman" w:hAnsi="Times New Roman" w:cs="Times New Roman"/>
          <w:sz w:val="24"/>
          <w:szCs w:val="24"/>
        </w:rPr>
        <w:t>con sede legale i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n , Partita IVA (C.F.) ,nella </w:t>
      </w:r>
      <w:r w:rsidRPr="00AD6900">
        <w:rPr>
          <w:rFonts w:ascii="Times New Roman" w:hAnsi="Times New Roman" w:cs="Times New Roman"/>
          <w:sz w:val="24"/>
          <w:szCs w:val="24"/>
        </w:rPr>
        <w:t xml:space="preserve">persona di nato a il , C.F. nella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sua qualità di giusta procura </w:t>
      </w:r>
      <w:r w:rsidRPr="00AD6900">
        <w:rPr>
          <w:rFonts w:ascii="Times New Roman" w:hAnsi="Times New Roman" w:cs="Times New Roman"/>
          <w:sz w:val="24"/>
          <w:szCs w:val="24"/>
        </w:rPr>
        <w:t>rilasciata in data rep. n. autenticata nella fir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ma dal </w:t>
      </w:r>
      <w:proofErr w:type="gramStart"/>
      <w:r w:rsidR="005C3354" w:rsidRPr="00AD6900">
        <w:rPr>
          <w:rFonts w:ascii="Times New Roman" w:hAnsi="Times New Roman" w:cs="Times New Roman"/>
          <w:sz w:val="24"/>
          <w:szCs w:val="24"/>
        </w:rPr>
        <w:t>dott. ,</w:t>
      </w:r>
      <w:proofErr w:type="gramEnd"/>
      <w:r w:rsidR="005C3354" w:rsidRPr="00AD6900">
        <w:rPr>
          <w:rFonts w:ascii="Times New Roman" w:hAnsi="Times New Roman" w:cs="Times New Roman"/>
          <w:sz w:val="24"/>
          <w:szCs w:val="24"/>
        </w:rPr>
        <w:t xml:space="preserve"> Notaio in</w:t>
      </w:r>
      <w:r w:rsidRPr="00AD690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6900">
        <w:rPr>
          <w:rFonts w:ascii="Times New Roman" w:hAnsi="Times New Roman" w:cs="Times New Roman"/>
          <w:sz w:val="24"/>
          <w:szCs w:val="24"/>
        </w:rPr>
        <w:t>allegata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in originale al presente atto, di seguito affidatario o impresa.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PREMESSO CHE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con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(provvedimento dell’ente), </w:t>
      </w:r>
      <w:r w:rsidRPr="00AD6900">
        <w:rPr>
          <w:rFonts w:ascii="Times New Roman" w:hAnsi="Times New Roman" w:cs="Times New Roman"/>
          <w:sz w:val="24"/>
          <w:szCs w:val="24"/>
        </w:rPr>
        <w:t xml:space="preserve">n del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è stato approvato il progetto </w:t>
      </w:r>
      <w:r w:rsidRPr="00AD6900">
        <w:rPr>
          <w:rFonts w:ascii="Times New Roman" w:hAnsi="Times New Roman" w:cs="Times New Roman"/>
          <w:sz w:val="24"/>
          <w:szCs w:val="24"/>
        </w:rPr>
        <w:t>esecutivo inerente i lavori di per l’importo comple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ssivo di       </w:t>
      </w:r>
      <w:proofErr w:type="gramStart"/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>Euro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C3354" w:rsidRPr="00AD6900">
        <w:rPr>
          <w:rFonts w:ascii="Times New Roman" w:hAnsi="Times New Roman" w:cs="Times New Roman"/>
          <w:sz w:val="24"/>
          <w:szCs w:val="24"/>
        </w:rPr>
        <w:t xml:space="preserve"> oltre IVA,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di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cui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Euro </w:t>
      </w:r>
      <w:r w:rsidRPr="00AD6900">
        <w:rPr>
          <w:rFonts w:ascii="Times New Roman" w:hAnsi="Times New Roman" w:cs="Times New Roman"/>
          <w:sz w:val="24"/>
          <w:szCs w:val="24"/>
        </w:rPr>
        <w:t>per l’importo a base di gara ed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D6900">
        <w:rPr>
          <w:rFonts w:ascii="Times New Roman" w:hAnsi="Times New Roman" w:cs="Times New Roman"/>
          <w:sz w:val="24"/>
          <w:szCs w:val="24"/>
        </w:rPr>
        <w:t xml:space="preserve">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Euro</w:t>
      </w:r>
      <w:r w:rsidRPr="00AD6900">
        <w:rPr>
          <w:rFonts w:ascii="Times New Roman" w:hAnsi="Times New Roman" w:cs="Times New Roman"/>
          <w:sz w:val="24"/>
          <w:szCs w:val="24"/>
        </w:rPr>
        <w:t xml:space="preserve"> per gli o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neri relativi ai costi per la </w:t>
      </w:r>
      <w:r w:rsidRPr="00AD6900">
        <w:rPr>
          <w:rFonts w:ascii="Times New Roman" w:hAnsi="Times New Roman" w:cs="Times New Roman"/>
          <w:sz w:val="24"/>
          <w:szCs w:val="24"/>
        </w:rPr>
        <w:t xml:space="preserve">sicurezza;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al progetto è stato attribuito il codice unico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progetto (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UP)   </w:t>
      </w:r>
      <w:proofErr w:type="gramEnd"/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ed il codice dell’opera è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costituito da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</w:t>
      </w:r>
      <w:r w:rsidRPr="00AD69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- in data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D6900">
        <w:rPr>
          <w:rFonts w:ascii="Times New Roman" w:hAnsi="Times New Roman" w:cs="Times New Roman"/>
          <w:sz w:val="24"/>
          <w:szCs w:val="24"/>
        </w:rPr>
        <w:t>è stato pubblicato il bando di gara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/ è stata notif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icata la lettera d’invito </w:t>
      </w:r>
      <w:proofErr w:type="gramStart"/>
      <w:r w:rsidR="005C3354" w:rsidRPr="00AD6900">
        <w:rPr>
          <w:rFonts w:ascii="Times New Roman" w:hAnsi="Times New Roman" w:cs="Times New Roman"/>
          <w:sz w:val="24"/>
          <w:szCs w:val="24"/>
        </w:rPr>
        <w:t xml:space="preserve">per  </w:t>
      </w:r>
      <w:r w:rsidRPr="00AD6900">
        <w:rPr>
          <w:rFonts w:ascii="Times New Roman" w:hAnsi="Times New Roman" w:cs="Times New Roman"/>
          <w:sz w:val="24"/>
          <w:szCs w:val="24"/>
        </w:rPr>
        <w:t>l’aggiudicazione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dell’appalto di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(tipo di ap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palto)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di con procedura             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(tipo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di procedura seguita</w:t>
      </w:r>
      <w:r w:rsidRPr="00AD6900">
        <w:rPr>
          <w:rFonts w:ascii="Times New Roman" w:hAnsi="Times New Roman" w:cs="Times New Roman"/>
          <w:sz w:val="24"/>
          <w:szCs w:val="24"/>
        </w:rPr>
        <w:t>) seguendo il criterio di aggiudicazion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e dell’offerta economicamente  </w:t>
      </w:r>
      <w:r w:rsidRPr="00AD6900">
        <w:rPr>
          <w:rFonts w:ascii="Times New Roman" w:hAnsi="Times New Roman" w:cs="Times New Roman"/>
          <w:sz w:val="24"/>
          <w:szCs w:val="24"/>
        </w:rPr>
        <w:t>p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iù vantaggiosa sulla base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del solo prezzo/del prezzo e della q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ualità/della sola qualità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con  </w:t>
      </w:r>
      <w:r w:rsidRPr="00AD6900">
        <w:rPr>
          <w:rFonts w:ascii="Times New Roman" w:hAnsi="Times New Roman" w:cs="Times New Roman"/>
          <w:sz w:val="24"/>
          <w:szCs w:val="24"/>
        </w:rPr>
        <w:t xml:space="preserve">corrispettivo da stipulare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(a corpo/ a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misura/ parte a corpo e parte a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misura</w:t>
      </w:r>
      <w:r w:rsidRPr="00AD690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- alla gara di cui sopra è stato attribuit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o il codice identificativo gara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CIG)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gramEnd"/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;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- in seguito all’espletamento della gara d’appalto per i la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vori di cui sopra l’impresa </w:t>
      </w:r>
      <w:proofErr w:type="gramStart"/>
      <w:r w:rsidR="005C3354" w:rsidRPr="00AD6900">
        <w:rPr>
          <w:rFonts w:ascii="Times New Roman" w:hAnsi="Times New Roman" w:cs="Times New Roman"/>
          <w:sz w:val="24"/>
          <w:szCs w:val="24"/>
        </w:rPr>
        <w:t xml:space="preserve">è  </w:t>
      </w:r>
      <w:r w:rsidRPr="00AD6900">
        <w:rPr>
          <w:rFonts w:ascii="Times New Roman" w:hAnsi="Times New Roman" w:cs="Times New Roman"/>
          <w:sz w:val="24"/>
          <w:szCs w:val="24"/>
        </w:rPr>
        <w:t>risultata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vincitrice e di conseguenza con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D6900">
        <w:rPr>
          <w:rFonts w:ascii="Times New Roman" w:hAnsi="Times New Roman" w:cs="Times New Roman"/>
          <w:sz w:val="24"/>
          <w:szCs w:val="24"/>
        </w:rPr>
        <w:t xml:space="preserve">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(provvedimento dell’ente) del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(al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>legato )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le è stato aggiudicato </w:t>
      </w:r>
      <w:r w:rsidRPr="00AD6900">
        <w:rPr>
          <w:rFonts w:ascii="Times New Roman" w:hAnsi="Times New Roman" w:cs="Times New Roman"/>
          <w:sz w:val="24"/>
          <w:szCs w:val="24"/>
        </w:rPr>
        <w:t xml:space="preserve">definitivamente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l’appalto per i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lavori di                      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per  </w:t>
      </w:r>
      <w:r w:rsidRPr="00AD6900">
        <w:rPr>
          <w:rFonts w:ascii="Times New Roman" w:hAnsi="Times New Roman" w:cs="Times New Roman"/>
          <w:sz w:val="24"/>
          <w:szCs w:val="24"/>
        </w:rPr>
        <w:t xml:space="preserve">l’importo complessivo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di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IVA esclusa;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lastRenderedPageBreak/>
        <w:t xml:space="preserve">- se l’importo complessivo dell’appalto è superiore a 40.000 €: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proofErr w:type="gramStart"/>
      <w:r w:rsidRPr="00AD6900">
        <w:rPr>
          <w:rFonts w:ascii="Times New Roman" w:hAnsi="Times New Roman" w:cs="Times New Roman"/>
          <w:sz w:val="24"/>
          <w:szCs w:val="24"/>
        </w:rPr>
        <w:t>l’i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mpresa</w:t>
      </w:r>
      <w:proofErr w:type="gramEnd"/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D6900">
        <w:rPr>
          <w:rFonts w:ascii="Times New Roman" w:hAnsi="Times New Roman" w:cs="Times New Roman"/>
          <w:sz w:val="24"/>
          <w:szCs w:val="24"/>
        </w:rPr>
        <w:t xml:space="preserve"> ha costituito la cauzione definitiv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a per un importo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di €                     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a mezzo </w:t>
      </w:r>
      <w:r w:rsidRPr="00AD6900">
        <w:rPr>
          <w:rFonts w:ascii="Times New Roman" w:hAnsi="Times New Roman" w:cs="Times New Roman"/>
          <w:sz w:val="24"/>
          <w:szCs w:val="24"/>
        </w:rPr>
        <w:t xml:space="preserve">garanzia fideiussoria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(precisa</w:t>
      </w:r>
      <w:r w:rsidR="005C3354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re se bancaria o assicurativa o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rila</w:t>
      </w:r>
      <w:r w:rsidR="005C3354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sciata da intermediari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finanziari, ex articolo 93, </w:t>
      </w:r>
      <w:proofErr w:type="spellStart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D.lgs</w:t>
      </w:r>
      <w:proofErr w:type="spellEnd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n. 50/2016)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emessa </w:t>
      </w:r>
      <w:r w:rsidR="005C3354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in data        dalla Società                  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(Allegato );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- l’impresa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ha stipulato l’allegata polizza </w:t>
      </w:r>
      <w:r w:rsidRPr="00AD6900">
        <w:rPr>
          <w:rFonts w:ascii="Times New Roman" w:hAnsi="Times New Roman" w:cs="Times New Roman"/>
          <w:sz w:val="24"/>
          <w:szCs w:val="24"/>
        </w:rPr>
        <w:t>assicurativa ai se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nsi dell’articolo 104, del D. </w:t>
      </w:r>
      <w:proofErr w:type="spellStart"/>
      <w:r w:rsidRPr="00AD6900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AD6900">
        <w:rPr>
          <w:rFonts w:ascii="Times New Roman" w:hAnsi="Times New Roman" w:cs="Times New Roman"/>
          <w:sz w:val="24"/>
          <w:szCs w:val="24"/>
        </w:rPr>
        <w:t>. n. 50/2016 e nel rispetto di quanto stabilito dal Capitol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ato speciale d’appalto con </w:t>
      </w:r>
      <w:proofErr w:type="gramStart"/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la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Compagnia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assicuratrice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di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(Allegato );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Antimafia A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- il presente contratto viene stipulato in assenza della comunica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zione antimafia, in quanto </w:t>
      </w:r>
      <w:proofErr w:type="gramStart"/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il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termine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di cui all’articolo 88 del D.lgs. 159/2011 è decor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so. Qualora vengano </w:t>
      </w:r>
      <w:proofErr w:type="spellStart"/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>accertate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cause</w:t>
      </w:r>
      <w:proofErr w:type="spell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interdittive</w:t>
      </w:r>
      <w:proofErr w:type="spell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di cui all’articolo 67 del decreto legislativo citato, 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l’ (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ente) recederà dal contratto;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Antimafia B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- il presente contratto viene stipulato in assenza dell’informazione antimafia, </w:t>
      </w:r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in quanto il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termine di cui all’articolo 92 del D.lgs. 159/2011 è decor</w:t>
      </w:r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>so. Qualora vengano accertate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cause </w:t>
      </w:r>
      <w:proofErr w:type="spell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interdittive</w:t>
      </w:r>
      <w:proofErr w:type="spell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di cui all’articolo 67 e all’articolo 84, co</w:t>
      </w:r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>mma 4 del decreto legislativo citato, l’(ente) recederà dal contratto;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Antimafia C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- non deve essere acquisita la do</w:t>
      </w:r>
      <w:r w:rsidR="005C3354" w:rsidRPr="00AD6900">
        <w:rPr>
          <w:rFonts w:ascii="Times New Roman" w:hAnsi="Times New Roman" w:cs="Times New Roman"/>
          <w:sz w:val="24"/>
          <w:szCs w:val="24"/>
        </w:rPr>
        <w:t xml:space="preserve">cumentazione antimafia ai sensi </w:t>
      </w:r>
      <w:r w:rsidR="005C3354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dell’articolo 83, comma 3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del D.lgs. 159/2011, dato che il valore del presente contratto è inferiore a € 150.000,00;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Antimafia D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- ai sensi dell’articolo 29 della l. n. 114/2014 non deve esser</w:t>
      </w:r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 </w:t>
      </w:r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acquisita la </w:t>
      </w:r>
      <w:proofErr w:type="gramStart"/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documentazione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antima</w:t>
      </w:r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>fia</w:t>
      </w:r>
      <w:proofErr w:type="gramEnd"/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, dato che l’impresa risulta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iscritta / ha presentato ista</w:t>
      </w:r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nza di iscrizione nell’elenco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di fornitori, prestatori di servizi ed ese</w:t>
      </w:r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>cutori di lavori non sogg</w:t>
      </w:r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etti a tentativi di </w:t>
      </w:r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infiltrazione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mafiosa (</w:t>
      </w:r>
      <w:proofErr w:type="spellStart"/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>white</w:t>
      </w:r>
      <w:proofErr w:type="spellEnd"/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list) istituito presso la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Prefettura/Commissariato del Governo di</w:t>
      </w:r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;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- in data </w:t>
      </w:r>
      <w:proofErr w:type="spell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prot</w:t>
      </w:r>
      <w:proofErr w:type="spellEnd"/>
      <w:r w:rsidRPr="00AD6900">
        <w:rPr>
          <w:rFonts w:ascii="Times New Roman" w:hAnsi="Times New Roman" w:cs="Times New Roman"/>
          <w:color w:val="FF0000"/>
          <w:sz w:val="24"/>
          <w:szCs w:val="24"/>
        </w:rPr>
        <w:t>. n.</w:t>
      </w:r>
      <w:r w:rsidR="009E4B07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è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D6900">
        <w:rPr>
          <w:rFonts w:ascii="Times New Roman" w:hAnsi="Times New Roman" w:cs="Times New Roman"/>
          <w:sz w:val="24"/>
          <w:szCs w:val="24"/>
        </w:rPr>
        <w:t>stata inviata l’ultima comun</w:t>
      </w:r>
      <w:r w:rsidR="00F50D68" w:rsidRPr="00AD6900">
        <w:rPr>
          <w:rFonts w:ascii="Times New Roman" w:hAnsi="Times New Roman" w:cs="Times New Roman"/>
          <w:sz w:val="24"/>
          <w:szCs w:val="24"/>
        </w:rPr>
        <w:t xml:space="preserve">icazione del provvedimento di  </w:t>
      </w:r>
      <w:r w:rsidRPr="00AD6900">
        <w:rPr>
          <w:rFonts w:ascii="Times New Roman" w:hAnsi="Times New Roman" w:cs="Times New Roman"/>
          <w:sz w:val="24"/>
          <w:szCs w:val="24"/>
        </w:rPr>
        <w:t>aggiudicazione defin</w:t>
      </w:r>
      <w:r w:rsidR="00F50D68" w:rsidRPr="00AD6900">
        <w:rPr>
          <w:rFonts w:ascii="Times New Roman" w:hAnsi="Times New Roman" w:cs="Times New Roman"/>
          <w:sz w:val="24"/>
          <w:szCs w:val="24"/>
        </w:rPr>
        <w:t xml:space="preserve">itiva e che quindi è passato il </w:t>
      </w:r>
      <w:r w:rsidRPr="00AD6900">
        <w:rPr>
          <w:rFonts w:ascii="Times New Roman" w:hAnsi="Times New Roman" w:cs="Times New Roman"/>
          <w:sz w:val="24"/>
          <w:szCs w:val="24"/>
        </w:rPr>
        <w:t xml:space="preserve">termine dilatorio di cui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all’articolo 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50D68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della LP n. 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che dopo l’espletamento della verific</w:t>
      </w:r>
      <w:r w:rsidR="00F50D68" w:rsidRPr="00AD6900">
        <w:rPr>
          <w:rFonts w:ascii="Times New Roman" w:hAnsi="Times New Roman" w:cs="Times New Roman"/>
          <w:sz w:val="24"/>
          <w:szCs w:val="24"/>
        </w:rPr>
        <w:t xml:space="preserve">a del possesso dei prescritti  </w:t>
      </w:r>
      <w:r w:rsidRPr="00AD6900">
        <w:rPr>
          <w:rFonts w:ascii="Times New Roman" w:hAnsi="Times New Roman" w:cs="Times New Roman"/>
          <w:sz w:val="24"/>
          <w:szCs w:val="24"/>
        </w:rPr>
        <w:t>requisiti ai sensi dell’art. 32 del D.lgs. 50/2016 l’aggiudi</w:t>
      </w:r>
      <w:r w:rsidR="00F50D68" w:rsidRPr="00AD6900">
        <w:rPr>
          <w:rFonts w:ascii="Times New Roman" w:hAnsi="Times New Roman" w:cs="Times New Roman"/>
          <w:sz w:val="24"/>
          <w:szCs w:val="24"/>
        </w:rPr>
        <w:t xml:space="preserve">cazione definitiva è divenuta  </w:t>
      </w:r>
      <w:r w:rsidRPr="00AD6900">
        <w:rPr>
          <w:rFonts w:ascii="Times New Roman" w:hAnsi="Times New Roman" w:cs="Times New Roman"/>
          <w:sz w:val="24"/>
          <w:szCs w:val="24"/>
        </w:rPr>
        <w:t xml:space="preserve">efficace;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Tutto ciò premesso e formante parte integrante del presente co</w:t>
      </w:r>
      <w:r w:rsidR="009E4B07" w:rsidRPr="00AD6900">
        <w:rPr>
          <w:rFonts w:ascii="Times New Roman" w:hAnsi="Times New Roman" w:cs="Times New Roman"/>
          <w:sz w:val="24"/>
          <w:szCs w:val="24"/>
        </w:rPr>
        <w:t xml:space="preserve">ntratto le parti convengono e </w:t>
      </w:r>
      <w:r w:rsidRPr="00AD6900">
        <w:rPr>
          <w:rFonts w:ascii="Times New Roman" w:hAnsi="Times New Roman" w:cs="Times New Roman"/>
          <w:sz w:val="24"/>
          <w:szCs w:val="24"/>
        </w:rPr>
        <w:t xml:space="preserve">stipulano quanto segue: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 – Oggetto del contratto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L’ente committente concede all’affidatario che accetta senza riserva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alcuna, l’appalto dei lavori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di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in </w:t>
      </w:r>
      <w:r w:rsidRPr="00AD6900">
        <w:rPr>
          <w:rFonts w:ascii="Times New Roman" w:hAnsi="Times New Roman" w:cs="Times New Roman"/>
          <w:sz w:val="24"/>
          <w:szCs w:val="24"/>
        </w:rPr>
        <w:t xml:space="preserve">base all’aggiudicazione definitiva della gara d’appalto avvenuta in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data 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</w:t>
      </w:r>
      <w:proofErr w:type="gramStart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L’affidatario si impegna alla loro esecu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zione alle condizioni di cui al presente contratto e </w:t>
      </w:r>
      <w:proofErr w:type="gramStart"/>
      <w:r w:rsidR="007A2BEB" w:rsidRPr="00AD6900">
        <w:rPr>
          <w:rFonts w:ascii="Times New Roman" w:hAnsi="Times New Roman" w:cs="Times New Roman"/>
          <w:sz w:val="24"/>
          <w:szCs w:val="24"/>
        </w:rPr>
        <w:t xml:space="preserve">si  </w:t>
      </w:r>
      <w:r w:rsidRPr="00AD6900">
        <w:rPr>
          <w:rFonts w:ascii="Times New Roman" w:hAnsi="Times New Roman" w:cs="Times New Roman"/>
          <w:sz w:val="24"/>
          <w:szCs w:val="24"/>
        </w:rPr>
        <w:t>assume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la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responsabilità per un corretto, </w:t>
      </w:r>
      <w:r w:rsidRPr="00AD6900">
        <w:rPr>
          <w:rFonts w:ascii="Times New Roman" w:hAnsi="Times New Roman" w:cs="Times New Roman"/>
          <w:sz w:val="24"/>
          <w:szCs w:val="24"/>
        </w:rPr>
        <w:t xml:space="preserve">esaustivo e completo svolgimento dei lavori.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2 – Disposizioni regolatrici del contratto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L’appalto viene concesso dal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l’ente committente ed accettato </w:t>
      </w:r>
      <w:r w:rsidRPr="00AD6900">
        <w:rPr>
          <w:rFonts w:ascii="Times New Roman" w:hAnsi="Times New Roman" w:cs="Times New Roman"/>
          <w:sz w:val="24"/>
          <w:szCs w:val="24"/>
        </w:rPr>
        <w:t>dall’a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ffidatario sotto l’osservanza piena ed assoluta delle norme, </w:t>
      </w:r>
      <w:r w:rsidRPr="00AD6900">
        <w:rPr>
          <w:rFonts w:ascii="Times New Roman" w:hAnsi="Times New Roman" w:cs="Times New Roman"/>
          <w:sz w:val="24"/>
          <w:szCs w:val="24"/>
        </w:rPr>
        <w:t xml:space="preserve">condizioni, patti, obblighi, oneri e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modalità dedotti e </w:t>
      </w:r>
      <w:proofErr w:type="gramStart"/>
      <w:r w:rsidR="007A2BEB" w:rsidRPr="00AD6900">
        <w:rPr>
          <w:rFonts w:ascii="Times New Roman" w:hAnsi="Times New Roman" w:cs="Times New Roman"/>
          <w:sz w:val="24"/>
          <w:szCs w:val="24"/>
        </w:rPr>
        <w:t xml:space="preserve">risultanti  </w:t>
      </w:r>
      <w:r w:rsidRPr="00AD6900">
        <w:rPr>
          <w:rFonts w:ascii="Times New Roman" w:hAnsi="Times New Roman" w:cs="Times New Roman"/>
          <w:sz w:val="24"/>
          <w:szCs w:val="24"/>
        </w:rPr>
        <w:t>dal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presente contratto e dai seguenti docum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enti che le parti dichiarano di conoscere ed accettare  </w:t>
      </w:r>
      <w:r w:rsidRPr="00AD6900">
        <w:rPr>
          <w:rFonts w:ascii="Times New Roman" w:hAnsi="Times New Roman" w:cs="Times New Roman"/>
          <w:sz w:val="24"/>
          <w:szCs w:val="24"/>
        </w:rPr>
        <w:t xml:space="preserve">integralmente e che si richiamano a formarne parte integrante: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capitolato speciale d’appalto;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disciplinare di gara/lettera d’invito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verbale di procedura di gara,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del ,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con relativi allegati;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progetto esecutivo;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offerta tecnica;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- offerta economica;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- :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Tutti i suddetti documenti, visionati e già controfirmati dalle part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i per integrale accettazione, </w:t>
      </w:r>
      <w:r w:rsidRPr="00AD6900">
        <w:rPr>
          <w:rFonts w:ascii="Times New Roman" w:hAnsi="Times New Roman" w:cs="Times New Roman"/>
          <w:sz w:val="24"/>
          <w:szCs w:val="24"/>
        </w:rPr>
        <w:t>rimangono depositati in atti e sono parte integrante del presente</w:t>
      </w:r>
      <w:r w:rsidR="00AD6900">
        <w:rPr>
          <w:rFonts w:ascii="Times New Roman" w:hAnsi="Times New Roman" w:cs="Times New Roman"/>
          <w:sz w:val="24"/>
          <w:szCs w:val="24"/>
        </w:rPr>
        <w:t xml:space="preserve"> contratto, anche se a questo </w:t>
      </w:r>
      <w:r w:rsidRPr="00AD6900">
        <w:rPr>
          <w:rFonts w:ascii="Times New Roman" w:hAnsi="Times New Roman" w:cs="Times New Roman"/>
          <w:sz w:val="24"/>
          <w:szCs w:val="24"/>
        </w:rPr>
        <w:t xml:space="preserve">materialmente non allegati.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3 – Ammontare dell’appalto – termini di pagamento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Il corrispettivo dovuto dall’ente committente all’affidatario per il pieno e perfetto adempim</w:t>
      </w:r>
      <w:r w:rsidR="00AD6900">
        <w:rPr>
          <w:rFonts w:ascii="Times New Roman" w:hAnsi="Times New Roman" w:cs="Times New Roman"/>
          <w:sz w:val="24"/>
          <w:szCs w:val="24"/>
        </w:rPr>
        <w:t xml:space="preserve">ento </w:t>
      </w:r>
      <w:r w:rsidRPr="00AD6900">
        <w:rPr>
          <w:rFonts w:ascii="Times New Roman" w:hAnsi="Times New Roman" w:cs="Times New Roman"/>
          <w:sz w:val="24"/>
          <w:szCs w:val="24"/>
        </w:rPr>
        <w:t xml:space="preserve">del contratto, comprensivo degli oneri per la sicurezza, è fissato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in €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</w:t>
      </w:r>
      <w:proofErr w:type="gramStart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,</w:t>
      </w:r>
      <w:proofErr w:type="gramEnd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oltre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IVA nella  </w:t>
      </w:r>
      <w:r w:rsidRPr="00AD6900">
        <w:rPr>
          <w:rFonts w:ascii="Times New Roman" w:hAnsi="Times New Roman" w:cs="Times New Roman"/>
          <w:sz w:val="24"/>
          <w:szCs w:val="24"/>
        </w:rPr>
        <w:t xml:space="preserve">misura di legge.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La contabilizzazione dei lavori è stab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ilita a 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(indicare se a corpo, a misura o in parte </w:t>
      </w:r>
      <w:proofErr w:type="gramStart"/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 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corpo</w:t>
      </w:r>
      <w:proofErr w:type="gramEnd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e in parte a misura in base a quanto p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revisto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dal capitolato speciale di appalto).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I termini di pagamento sono indicati dettagliatamente nel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capitolato speciale d’appalto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AD6900">
        <w:rPr>
          <w:rFonts w:ascii="Times New Roman" w:hAnsi="Times New Roman" w:cs="Times New Roman"/>
          <w:color w:val="FF0000"/>
          <w:sz w:val="24"/>
          <w:szCs w:val="24"/>
        </w:rPr>
        <w:t>o specificati nel modo seguente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).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>Articolo 4 – Durata - tempo utile per l’ultimazione dei lavori</w:t>
      </w:r>
      <w:r w:rsidR="00A807AF" w:rsidRPr="00AD6900">
        <w:rPr>
          <w:rFonts w:ascii="Times New Roman" w:hAnsi="Times New Roman" w:cs="Times New Roman"/>
          <w:b/>
          <w:sz w:val="24"/>
          <w:szCs w:val="24"/>
        </w:rPr>
        <w:t xml:space="preserve"> – penali – termini per il </w:t>
      </w:r>
      <w:r w:rsidRPr="00AD6900">
        <w:rPr>
          <w:rFonts w:ascii="Times New Roman" w:hAnsi="Times New Roman" w:cs="Times New Roman"/>
          <w:b/>
          <w:sz w:val="24"/>
          <w:szCs w:val="24"/>
        </w:rPr>
        <w:t xml:space="preserve">collaudo – sospensione dell’esecuzione del contratto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Il presente contratto spiega i suoi effetti dalla data dell’apposizio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ne dell’ultima firma digitale </w:t>
      </w:r>
      <w:r w:rsidRPr="00AD6900">
        <w:rPr>
          <w:rFonts w:ascii="Times New Roman" w:hAnsi="Times New Roman" w:cs="Times New Roman"/>
          <w:sz w:val="24"/>
          <w:szCs w:val="24"/>
        </w:rPr>
        <w:t xml:space="preserve">sul contratto.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I termini per l’ultimazione dei lavori, per la redazi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one del conto finale e per il </w:t>
      </w:r>
      <w:r w:rsidRPr="00AD6900">
        <w:rPr>
          <w:rFonts w:ascii="Times New Roman" w:hAnsi="Times New Roman" w:cs="Times New Roman"/>
          <w:sz w:val="24"/>
          <w:szCs w:val="24"/>
        </w:rPr>
        <w:t>collaudo/attestazione di regolare esecuzione delle opere, l’entità de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lla penale giornaliera per la </w:t>
      </w:r>
      <w:r w:rsidRPr="00AD6900">
        <w:rPr>
          <w:rFonts w:ascii="Times New Roman" w:hAnsi="Times New Roman" w:cs="Times New Roman"/>
          <w:sz w:val="24"/>
          <w:szCs w:val="24"/>
        </w:rPr>
        <w:t>ritardata ultimazione dei lavori e la disciplina sulla sospensione d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ell’esecuzione del contratto, </w:t>
      </w:r>
      <w:r w:rsidRPr="00AD6900">
        <w:rPr>
          <w:rFonts w:ascii="Times New Roman" w:hAnsi="Times New Roman" w:cs="Times New Roman"/>
          <w:sz w:val="24"/>
          <w:szCs w:val="24"/>
        </w:rPr>
        <w:t>sono indicati dettagliatamente nel c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apitolato speciale d’appalto </w:t>
      </w:r>
      <w:r w:rsidR="00A807AF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(o </w:t>
      </w:r>
      <w:r w:rsidR="00AD6900">
        <w:rPr>
          <w:rFonts w:ascii="Times New Roman" w:hAnsi="Times New Roman" w:cs="Times New Roman"/>
          <w:color w:val="ED7D31" w:themeColor="accent2"/>
          <w:sz w:val="24"/>
          <w:szCs w:val="24"/>
        </w:rPr>
        <w:t>specificati nel modo seguente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).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5 – Obblighi dell’affidatario nei confronti dei propri lavoratori dipendenti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L’affidatario dichiara di applicare ai propri lavoratori dipendenti i vige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nti C.C.N.L. e di agire, </w:t>
      </w:r>
      <w:r w:rsidRPr="00AD6900">
        <w:rPr>
          <w:rFonts w:ascii="Times New Roman" w:hAnsi="Times New Roman" w:cs="Times New Roman"/>
          <w:sz w:val="24"/>
          <w:szCs w:val="24"/>
        </w:rPr>
        <w:t>nei confronti degli stessi, nel rispetto degli obblighi assicurativi e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 previdenziali previsti dalle </w:t>
      </w:r>
      <w:r w:rsidRPr="00AD6900">
        <w:rPr>
          <w:rFonts w:ascii="Times New Roman" w:hAnsi="Times New Roman" w:cs="Times New Roman"/>
          <w:sz w:val="24"/>
          <w:szCs w:val="24"/>
        </w:rPr>
        <w:t>le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ggi e dai contratti medesimi.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L’affidatario si obbliga, altresì, a rispettare tutte le norme in materia retributiva, cont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ributiva, </w:t>
      </w:r>
      <w:r w:rsidRPr="00AD6900">
        <w:rPr>
          <w:rFonts w:ascii="Times New Roman" w:hAnsi="Times New Roman" w:cs="Times New Roman"/>
          <w:sz w:val="24"/>
          <w:szCs w:val="24"/>
        </w:rPr>
        <w:t>fiscale, previdenziale, assistenziale, assicurativa, sanitaria, pr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eviste per i dipendenti dalla </w:t>
      </w:r>
      <w:r w:rsidRPr="00AD6900">
        <w:rPr>
          <w:rFonts w:ascii="Times New Roman" w:hAnsi="Times New Roman" w:cs="Times New Roman"/>
          <w:sz w:val="24"/>
          <w:szCs w:val="24"/>
        </w:rPr>
        <w:t>vigente normativa, con particolare riguardo a quanto disposto da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ll’articolo 105 del D.lgs. n. </w:t>
      </w:r>
      <w:r w:rsidRPr="00AD6900">
        <w:rPr>
          <w:rFonts w:ascii="Times New Roman" w:hAnsi="Times New Roman" w:cs="Times New Roman"/>
          <w:sz w:val="24"/>
          <w:szCs w:val="24"/>
        </w:rPr>
        <w:t xml:space="preserve">50/2016.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6 – Divieto di cessione del contratto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Il presente contratto non può essere ceduto, pena la nullità dell’at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to di cessione, come disposto </w:t>
      </w:r>
      <w:r w:rsidRPr="00AD6900">
        <w:rPr>
          <w:rFonts w:ascii="Times New Roman" w:hAnsi="Times New Roman" w:cs="Times New Roman"/>
          <w:sz w:val="24"/>
          <w:szCs w:val="24"/>
        </w:rPr>
        <w:t xml:space="preserve">dall’articolo 105, comma 1 D.lgs. n. 50/2016.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b/>
          <w:color w:val="ED7D31" w:themeColor="accent2"/>
          <w:sz w:val="24"/>
          <w:szCs w:val="24"/>
        </w:rPr>
        <w:t xml:space="preserve">Articolo 7 – Subappalto A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Il subappalto non è ammesso non avendo l’impresa dichiara</w:t>
      </w:r>
      <w:r w:rsid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to in sede di gara di voler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s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ubappaltare quote di appalto. </w:t>
      </w:r>
    </w:p>
    <w:p w:rsidR="00497579" w:rsidRPr="00AD6900" w:rsidRDefault="007A2BEB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b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b/>
          <w:color w:val="ED7D31" w:themeColor="accent2"/>
          <w:sz w:val="24"/>
          <w:szCs w:val="24"/>
        </w:rPr>
        <w:t xml:space="preserve">Articolo 7 – Subappalto B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In relazione alla dichiarazione presentata in sede di gara dall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’impresa circa le quote della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prestazione da subappaltare, indicate in</w:t>
      </w:r>
      <w:r w:rsidR="00A807AF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                   </w:t>
      </w:r>
      <w:proofErr w:type="gramStart"/>
      <w:r w:rsidR="00A807AF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,</w:t>
      </w:r>
      <w:proofErr w:type="gramEnd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l’ ente committente dic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hiara che il subappalto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sarà autorizzato sussistendone le condizioni, entro i limiti e co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n l’osservanza delle modalità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stabilite dall’articolo 105 del D.lgs. n. 50/2016. L’affidatario resta 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in ogni caso responsabile nei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confronti dell’ente committente per la prestazione oggetto di sub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appalto. L’ente committente è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lastRenderedPageBreak/>
        <w:t>sollevato da ogni pretesa dei subappaltatori o da richieste di r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isarcimento danni avanzate da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terzi in conseguenza della prest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azione oggetto di subappalto.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Articolo 8 – Revisione prezzi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Per i lavori pubblici affidati dalle stazioni appaltanti non si proced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e alla revisione dei prezzi e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non si applica il comma 1 dell’articolo 1664 del Codice Civile, s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alvo contrariamente stabilito </w:t>
      </w: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nel capitolato speciale parte II.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9 – Responsabilità verso terzi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L’affidatario è direttamente r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esponsabile di tutti i danni ed </w:t>
      </w:r>
      <w:r w:rsidRPr="00AD6900">
        <w:rPr>
          <w:rFonts w:ascii="Times New Roman" w:hAnsi="Times New Roman" w:cs="Times New Roman"/>
          <w:sz w:val="24"/>
          <w:szCs w:val="24"/>
        </w:rPr>
        <w:t>inconven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ienti di qualsiasi natura che </w:t>
      </w:r>
      <w:r w:rsidRPr="00AD6900">
        <w:rPr>
          <w:rFonts w:ascii="Times New Roman" w:hAnsi="Times New Roman" w:cs="Times New Roman"/>
          <w:sz w:val="24"/>
          <w:szCs w:val="24"/>
        </w:rPr>
        <w:t xml:space="preserve">si dovessero verificare tanto alle persone ed alle cose dell’ente committente, quanto a terzi, nel corso dell’esecuzione della prestazione qualunque ne sia la causa,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rimanendo inteso che, in caso </w:t>
      </w:r>
      <w:r w:rsidRPr="00AD6900">
        <w:rPr>
          <w:rFonts w:ascii="Times New Roman" w:hAnsi="Times New Roman" w:cs="Times New Roman"/>
          <w:sz w:val="24"/>
          <w:szCs w:val="24"/>
        </w:rPr>
        <w:t>di disgrazia od infortuni, esso deve provvedere al completo risar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cimento dei danni e ciò senza </w:t>
      </w:r>
      <w:r w:rsidRPr="00AD6900">
        <w:rPr>
          <w:rFonts w:ascii="Times New Roman" w:hAnsi="Times New Roman" w:cs="Times New Roman"/>
          <w:sz w:val="24"/>
          <w:szCs w:val="24"/>
        </w:rPr>
        <w:t>diritto a ricompensi, obbligandosi altresì a sollevare e tenere indenne l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’ ente committente da </w:t>
      </w:r>
      <w:r w:rsidRPr="00AD6900">
        <w:rPr>
          <w:rFonts w:ascii="Times New Roman" w:hAnsi="Times New Roman" w:cs="Times New Roman"/>
          <w:sz w:val="24"/>
          <w:szCs w:val="24"/>
        </w:rPr>
        <w:t>ogni pretesa di danni contro di essa ev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entualmente rivolta da terzi.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A tal riguardo l’affidatario, ha stipulato apposita po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lizza assicurativa 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n.                       </w:t>
      </w:r>
      <w:proofErr w:type="gramStart"/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in</w:t>
      </w:r>
      <w:proofErr w:type="gramEnd"/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data </w:t>
      </w:r>
      <w:r w:rsidRPr="00AD6900">
        <w:rPr>
          <w:rFonts w:ascii="Times New Roman" w:hAnsi="Times New Roman" w:cs="Times New Roman"/>
          <w:sz w:val="24"/>
          <w:szCs w:val="24"/>
        </w:rPr>
        <w:t xml:space="preserve">rilasciata da , per rischi di esecuzione delle attività oggetto del presente contratto.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L’impresa sarà comunque tenuta a risarcire i danni ecc</w:t>
      </w:r>
      <w:r w:rsidR="007A2BEB" w:rsidRPr="00AD6900">
        <w:rPr>
          <w:rFonts w:ascii="Times New Roman" w:hAnsi="Times New Roman" w:cs="Times New Roman"/>
          <w:sz w:val="24"/>
          <w:szCs w:val="24"/>
        </w:rPr>
        <w:t>edenti il predetto massimale.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10 – Domicilio dell’affidatario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A) se la ditta ha “sede” nello stesso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Comune dell’ente committente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A tutti gli effetti del presente contratto l’affidatario elegge domicilio presso la sede dell’impresa e dichiara che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nato a 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il 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e domic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>iliato / residente a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</w:t>
      </w:r>
      <w:proofErr w:type="gramStart"/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,</w:t>
      </w:r>
      <w:proofErr w:type="gramEnd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via 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in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funzione di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, rappresenterà l’impresa nell’esecuzione dei lavori.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B) se la ditta non ha “sede” nel Comune del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l’ente committente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Agli effetti del presente contratto l'affidatario ele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gge domicilio presso </w:t>
      </w:r>
      <w:proofErr w:type="gramStart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>in ,</w:t>
      </w:r>
      <w:proofErr w:type="gramEnd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via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, obbligandosi di informare , di ogni variazione. In dif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etto il suddetto domicilio si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intende fin d'ora eletto presso la sede dell’ente committent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e. L’affidatario dichiara che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nato a il e domiciliato / resid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ente </w:t>
      </w:r>
      <w:proofErr w:type="gramStart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>a ,</w:t>
      </w:r>
      <w:proofErr w:type="gramEnd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via in funzione di ,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rappresenterà l’impresa nell’esecuzione dei lavori. </w:t>
      </w:r>
    </w:p>
    <w:p w:rsidR="007A2BEB" w:rsidRPr="00AD6900" w:rsidRDefault="007A2BEB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11 – Ulteriori obblighi dell’affidatario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L'affidatario è tenuto a comunicare tempestivamente all’ente c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ommittente ogni modificazione </w:t>
      </w:r>
      <w:r w:rsidRPr="00AD6900">
        <w:rPr>
          <w:rFonts w:ascii="Times New Roman" w:hAnsi="Times New Roman" w:cs="Times New Roman"/>
          <w:sz w:val="24"/>
          <w:szCs w:val="24"/>
        </w:rPr>
        <w:t>intervenuta negli assetti proprietari e nella struttura di impresa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, e negli organismi tecnici e </w:t>
      </w:r>
      <w:r w:rsidRPr="00AD6900">
        <w:rPr>
          <w:rFonts w:ascii="Times New Roman" w:hAnsi="Times New Roman" w:cs="Times New Roman"/>
          <w:sz w:val="24"/>
          <w:szCs w:val="24"/>
        </w:rPr>
        <w:t>amministrativi, e relativi anche alle imprese affidatarie del subappalto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lastRenderedPageBreak/>
        <w:t>L’affidatario si assume, inoltre, l’oner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e di comunicare ogni variazione dei requisiti ai sensi </w:t>
      </w:r>
      <w:r w:rsidRPr="00AD6900">
        <w:rPr>
          <w:rFonts w:ascii="Times New Roman" w:hAnsi="Times New Roman" w:cs="Times New Roman"/>
          <w:sz w:val="24"/>
          <w:szCs w:val="24"/>
        </w:rPr>
        <w:t>dell’artic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olo 80 del D.lgs. n. 50/2016.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12 – Normativa e disposizioni di riferimento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Per quanto non previsto o non richiamato nel presente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contratto e dalla richiamata </w:t>
      </w:r>
      <w:r w:rsidRPr="00AD6900">
        <w:rPr>
          <w:rFonts w:ascii="Times New Roman" w:hAnsi="Times New Roman" w:cs="Times New Roman"/>
          <w:sz w:val="24"/>
          <w:szCs w:val="24"/>
        </w:rPr>
        <w:t>documentazione si fa espresso riferimento alle disposizioni cont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enute nel capitolato speciale </w:t>
      </w:r>
      <w:r w:rsidRPr="00AD6900">
        <w:rPr>
          <w:rFonts w:ascii="Times New Roman" w:hAnsi="Times New Roman" w:cs="Times New Roman"/>
          <w:sz w:val="24"/>
          <w:szCs w:val="24"/>
        </w:rPr>
        <w:t>d’appalto, nel Regolamento approvato con D.P.R. n. 207/2010, nonché nel Codice dei contratti approvato con D.lgs. n. 50/2016, nonché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a tutte le leggi e regolamenti vigenti in materia di </w:t>
      </w:r>
      <w:r w:rsidRPr="00AD6900">
        <w:rPr>
          <w:rFonts w:ascii="Times New Roman" w:hAnsi="Times New Roman" w:cs="Times New Roman"/>
          <w:sz w:val="24"/>
          <w:szCs w:val="24"/>
        </w:rPr>
        <w:t xml:space="preserve">esecuzione di opere pubbliche.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13 – Trattamento dei dati personali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L’affidatario dichiara di aver preso visione dell’informativa di cui all’articolo 13 del D.lgs. n.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</w:t>
      </w:r>
      <w:r w:rsidRPr="00AD6900">
        <w:rPr>
          <w:rFonts w:ascii="Times New Roman" w:hAnsi="Times New Roman" w:cs="Times New Roman"/>
          <w:sz w:val="24"/>
          <w:szCs w:val="24"/>
        </w:rPr>
        <w:t xml:space="preserve">196/2003 esposta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per esteso presso l’ufficio.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L’ente committente informa l’affidatario che titolare del tra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ttamento dei dati è </w:t>
      </w:r>
      <w:proofErr w:type="gramStart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>l’ (</w:t>
      </w:r>
      <w:proofErr w:type="gramEnd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ente) </w:t>
      </w:r>
      <w:r w:rsidRPr="00AD6900">
        <w:rPr>
          <w:rFonts w:ascii="Times New Roman" w:hAnsi="Times New Roman" w:cs="Times New Roman"/>
          <w:sz w:val="24"/>
          <w:szCs w:val="24"/>
        </w:rPr>
        <w:t xml:space="preserve"> con sede a , in via , e che, relativamente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agli adempimenti inerenti al </w:t>
      </w:r>
      <w:r w:rsidRPr="00AD6900">
        <w:rPr>
          <w:rFonts w:ascii="Times New Roman" w:hAnsi="Times New Roman" w:cs="Times New Roman"/>
          <w:sz w:val="24"/>
          <w:szCs w:val="24"/>
        </w:rPr>
        <w:t xml:space="preserve">Contratto, “Responsabile” del suddetto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trattamento è in qualità 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>di .</w:t>
      </w:r>
    </w:p>
    <w:p w:rsidR="00497579" w:rsidRPr="00AD6900" w:rsidRDefault="007A2BEB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14 – Tracciabilità dei flussi finanziari ai sensi dell’articolo 3 L. n. 136/2010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Con la sottoscrizione del presente contratto l’affidatario dichiara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altresì di essere in possesso </w:t>
      </w:r>
      <w:r w:rsidRPr="00AD6900">
        <w:rPr>
          <w:rFonts w:ascii="Times New Roman" w:hAnsi="Times New Roman" w:cs="Times New Roman"/>
          <w:sz w:val="24"/>
          <w:szCs w:val="24"/>
        </w:rPr>
        <w:t>dei requisiti di ordine generale prescritti dall’articolo 80 del D.lgs.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n. 50/2016 ed in particolare </w:t>
      </w:r>
      <w:r w:rsidRPr="00AD6900">
        <w:rPr>
          <w:rFonts w:ascii="Times New Roman" w:hAnsi="Times New Roman" w:cs="Times New Roman"/>
          <w:sz w:val="24"/>
          <w:szCs w:val="24"/>
        </w:rPr>
        <w:t>di essere in regola con la normativa in materia di contributi previden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ziali ed assistenziali nonché </w:t>
      </w:r>
      <w:r w:rsidRPr="00AD6900">
        <w:rPr>
          <w:rFonts w:ascii="Times New Roman" w:hAnsi="Times New Roman" w:cs="Times New Roman"/>
          <w:sz w:val="24"/>
          <w:szCs w:val="24"/>
        </w:rPr>
        <w:t>consapevole delle conseguenze amministrative e penali che conseguon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 dalla violazione della </w:t>
      </w:r>
      <w:r w:rsidRPr="00AD6900">
        <w:rPr>
          <w:rFonts w:ascii="Times New Roman" w:hAnsi="Times New Roman" w:cs="Times New Roman"/>
          <w:sz w:val="24"/>
          <w:szCs w:val="24"/>
        </w:rPr>
        <w:t xml:space="preserve">medesima.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Ai sensi dell’articolo 3 della legge n. 136/2010 l’affidatario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assume tutti gli obblighi di </w:t>
      </w:r>
      <w:r w:rsidRPr="00AD6900">
        <w:rPr>
          <w:rFonts w:ascii="Times New Roman" w:hAnsi="Times New Roman" w:cs="Times New Roman"/>
          <w:sz w:val="24"/>
          <w:szCs w:val="24"/>
        </w:rPr>
        <w:t>tracciabilità dei movimenti finanziari relativi alla presente co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mmessa, i quali devono essere </w:t>
      </w:r>
      <w:r w:rsidRPr="00AD6900">
        <w:rPr>
          <w:rFonts w:ascii="Times New Roman" w:hAnsi="Times New Roman" w:cs="Times New Roman"/>
          <w:sz w:val="24"/>
          <w:szCs w:val="24"/>
        </w:rPr>
        <w:t>registrati sui conti correnti bancari o postali dedicati ed effettu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ati esclusivamente tramite lo </w:t>
      </w:r>
      <w:r w:rsidRPr="00AD6900">
        <w:rPr>
          <w:rFonts w:ascii="Times New Roman" w:hAnsi="Times New Roman" w:cs="Times New Roman"/>
          <w:sz w:val="24"/>
          <w:szCs w:val="24"/>
        </w:rPr>
        <w:t>strumento del bonifico bancario o postale, pena la risoluzione di d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iritto del presente contratto </w:t>
      </w:r>
      <w:r w:rsidRPr="00AD6900">
        <w:rPr>
          <w:rFonts w:ascii="Times New Roman" w:hAnsi="Times New Roman" w:cs="Times New Roman"/>
          <w:sz w:val="24"/>
          <w:szCs w:val="24"/>
        </w:rPr>
        <w:t xml:space="preserve">ex articolo 1456 c.c.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Ai sensi delle disposizioni dell’articolo 3 della sopra menzionata l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egge si dichiara che il conto </w:t>
      </w:r>
      <w:r w:rsidRPr="00AD6900">
        <w:rPr>
          <w:rFonts w:ascii="Times New Roman" w:hAnsi="Times New Roman" w:cs="Times New Roman"/>
          <w:sz w:val="24"/>
          <w:szCs w:val="24"/>
        </w:rPr>
        <w:t>corrente dedicato è il seguente:</w:t>
      </w:r>
      <w:r w:rsidR="00AD6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Banca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: ;</w:t>
      </w:r>
      <w:proofErr w:type="gramEnd"/>
      <w:r w:rsid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>IBAN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: ;</w:t>
      </w:r>
      <w:proofErr w:type="gramEnd"/>
      <w:r w:rsid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Intestatario ;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lastRenderedPageBreak/>
        <w:t xml:space="preserve">L’affidatario dichiara i seguenti dati identificativi dei soggetti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(persone fisiche), che per il </w:t>
      </w:r>
      <w:r w:rsidRPr="00AD6900">
        <w:rPr>
          <w:rFonts w:ascii="Times New Roman" w:hAnsi="Times New Roman" w:cs="Times New Roman"/>
          <w:sz w:val="24"/>
          <w:szCs w:val="24"/>
        </w:rPr>
        <w:t>medesimo saranno delegati ad operare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sui conti correnti dedicati: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Questo c/c deve essere indicato sulla fattura e può essere cambiato, so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stituito o integrato soltanto in caso di forza maggiore.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Le fatture devono essere corredate con il codice CIG e CUP ed inoltrata in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forma a </w:t>
      </w:r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</w:t>
      </w:r>
      <w:proofErr w:type="gramStart"/>
      <w:r w:rsidR="007A2BEB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L’affidatario si obbliga altresì ad inserire nei contratti derivati sott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oscritti con i </w:t>
      </w:r>
      <w:proofErr w:type="gramStart"/>
      <w:r w:rsidR="007A2BEB" w:rsidRPr="00AD6900">
        <w:rPr>
          <w:rFonts w:ascii="Times New Roman" w:hAnsi="Times New Roman" w:cs="Times New Roman"/>
          <w:sz w:val="24"/>
          <w:szCs w:val="24"/>
        </w:rPr>
        <w:t xml:space="preserve">subappaltatori  </w:t>
      </w:r>
      <w:r w:rsidRPr="00AD6900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>/o subcontraenti la clausola sulla tracciabilità dei pagamenti e a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dare immediata comunicazione all’ente committente.  </w:t>
      </w:r>
      <w:r w:rsidRPr="00AD6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15 – Spese di contratto, imposte, tasse e trattamenti fiscali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Sono a carico dell’affidatario tutte le spese del contratto e dei rel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ativi oneri connessi alla sua </w:t>
      </w:r>
      <w:r w:rsidRPr="00AD6900">
        <w:rPr>
          <w:rFonts w:ascii="Times New Roman" w:hAnsi="Times New Roman" w:cs="Times New Roman"/>
          <w:sz w:val="24"/>
          <w:szCs w:val="24"/>
        </w:rPr>
        <w:t>stipulazione e registrazione, compresi quelli tributari, fatta eccezione per l’i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mposta sul valore </w:t>
      </w:r>
      <w:r w:rsidRPr="00AD6900">
        <w:rPr>
          <w:rFonts w:ascii="Times New Roman" w:hAnsi="Times New Roman" w:cs="Times New Roman"/>
          <w:sz w:val="24"/>
          <w:szCs w:val="24"/>
        </w:rPr>
        <w:t xml:space="preserve">aggiunto che resta a carico dell’ente committente.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16 - Risoluzione del contratto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Per la risoluzione del contratto trova applicazione l’art. 108 del </w:t>
      </w:r>
      <w:r w:rsidR="007A2BEB" w:rsidRPr="00AD6900">
        <w:rPr>
          <w:rFonts w:ascii="Times New Roman" w:hAnsi="Times New Roman" w:cs="Times New Roman"/>
          <w:sz w:val="24"/>
          <w:szCs w:val="24"/>
        </w:rPr>
        <w:t>D.lgs. n. 50/2016, nonch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é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gli </w:t>
      </w:r>
      <w:r w:rsidRPr="00AD6900">
        <w:rPr>
          <w:rFonts w:ascii="Times New Roman" w:hAnsi="Times New Roman" w:cs="Times New Roman"/>
          <w:sz w:val="24"/>
          <w:szCs w:val="24"/>
        </w:rPr>
        <w:t xml:space="preserve">articoli 1453 e ss. del Codice Civile.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Il contratto si risolve di diritto, ai sensi dell’articolo 1456 del C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odice Civile, con la semplice </w:t>
      </w:r>
      <w:r w:rsidRPr="00AD6900">
        <w:rPr>
          <w:rFonts w:ascii="Times New Roman" w:hAnsi="Times New Roman" w:cs="Times New Roman"/>
          <w:sz w:val="24"/>
          <w:szCs w:val="24"/>
        </w:rPr>
        <w:t>comunicazione da parte dell'ente committente all’affidatario di v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oler avvalersi della clausola </w:t>
      </w:r>
      <w:r w:rsidRPr="00AD6900">
        <w:rPr>
          <w:rFonts w:ascii="Times New Roman" w:hAnsi="Times New Roman" w:cs="Times New Roman"/>
          <w:sz w:val="24"/>
          <w:szCs w:val="24"/>
        </w:rPr>
        <w:t xml:space="preserve">risolutiva espressa, qualora l’affidatario non adempia agli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obblighi di tracciabilità dei </w:t>
      </w:r>
      <w:r w:rsidRPr="00AD6900">
        <w:rPr>
          <w:rFonts w:ascii="Times New Roman" w:hAnsi="Times New Roman" w:cs="Times New Roman"/>
          <w:sz w:val="24"/>
          <w:szCs w:val="24"/>
        </w:rPr>
        <w:t>movimenti finanziari relativi al presente contratto ai sensi dell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’articolo 3, comma 9bis della legge n. 136/2010. </w:t>
      </w:r>
    </w:p>
    <w:p w:rsidR="007A2BEB" w:rsidRPr="00AD6900" w:rsidRDefault="007A2BEB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Per le procedure di gara per l’affid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amento di lavori in economia: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Il contratto si risolve di diritto, ai sensi dell’articolo 1456 del C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odice Civile, con la semplice </w:t>
      </w:r>
      <w:r w:rsidRPr="00AD6900">
        <w:rPr>
          <w:rFonts w:ascii="Times New Roman" w:hAnsi="Times New Roman" w:cs="Times New Roman"/>
          <w:sz w:val="24"/>
          <w:szCs w:val="24"/>
        </w:rPr>
        <w:t xml:space="preserve">comunicazione da parte dell'ente committente all’affidatario di voler avvalersi della clausola risolutiva espressa, qualora l’ente stesso rilevi ai sensi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dell’articolo  </w:t>
      </w:r>
      <w:r w:rsidR="00AD69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della legge provinciale del n. 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AD6900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A807AF"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D690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che l’affidatario, al momento della presentazione del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l’offerta, non risulti essere </w:t>
      </w:r>
      <w:r w:rsidRPr="00AD6900">
        <w:rPr>
          <w:rFonts w:ascii="Times New Roman" w:hAnsi="Times New Roman" w:cs="Times New Roman"/>
          <w:sz w:val="24"/>
          <w:szCs w:val="24"/>
        </w:rPr>
        <w:t xml:space="preserve">stato in possesso dei prescritti requisiti soggettivi di partecipazione.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Il contratto potrà essere risolto con l’applicazione dell’articolo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1456 del Codice Civile negli </w:t>
      </w:r>
      <w:r w:rsidRPr="00AD6900">
        <w:rPr>
          <w:rFonts w:ascii="Times New Roman" w:hAnsi="Times New Roman" w:cs="Times New Roman"/>
          <w:sz w:val="24"/>
          <w:szCs w:val="24"/>
        </w:rPr>
        <w:t>altri casi esplicitamente previsti dal presente contratto (specificare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 eventualmente ulteriori casi </w:t>
      </w:r>
      <w:r w:rsidRPr="00AD6900">
        <w:rPr>
          <w:rFonts w:ascii="Times New Roman" w:hAnsi="Times New Roman" w:cs="Times New Roman"/>
          <w:sz w:val="24"/>
          <w:szCs w:val="24"/>
        </w:rPr>
        <w:t>di risoluzione del contratto di diritto con applicazione della c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lausola risolutiva espressa). </w:t>
      </w:r>
    </w:p>
    <w:p w:rsidR="00497579" w:rsidRPr="00AD6900" w:rsidRDefault="007A2BEB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>Artico</w:t>
      </w:r>
      <w:r w:rsidR="007A2BEB" w:rsidRPr="00AD6900">
        <w:rPr>
          <w:rFonts w:ascii="Times New Roman" w:hAnsi="Times New Roman" w:cs="Times New Roman"/>
          <w:b/>
          <w:sz w:val="24"/>
          <w:szCs w:val="24"/>
        </w:rPr>
        <w:t xml:space="preserve">lo 17 - Recesso dal contratto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lastRenderedPageBreak/>
        <w:t xml:space="preserve">L’ente committente può recedere dal contratto, in qualunque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tempo e fino al termine della </w:t>
      </w:r>
      <w:r w:rsidRPr="00AD6900">
        <w:rPr>
          <w:rFonts w:ascii="Times New Roman" w:hAnsi="Times New Roman" w:cs="Times New Roman"/>
          <w:sz w:val="24"/>
          <w:szCs w:val="24"/>
        </w:rPr>
        <w:t>prestazione, secondo la procedura prevista dall’articolo 109 del D.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lgs. n. 50/2016. Tale facoltà </w:t>
      </w:r>
      <w:r w:rsidRPr="00AD6900">
        <w:rPr>
          <w:rFonts w:ascii="Times New Roman" w:hAnsi="Times New Roman" w:cs="Times New Roman"/>
          <w:sz w:val="24"/>
          <w:szCs w:val="24"/>
        </w:rPr>
        <w:t xml:space="preserve">è esercitata per iscritto mediante comunicazione a mezzo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raccomandata o mediante Posta </w:t>
      </w:r>
      <w:r w:rsidRPr="00AD6900">
        <w:rPr>
          <w:rFonts w:ascii="Times New Roman" w:hAnsi="Times New Roman" w:cs="Times New Roman"/>
          <w:sz w:val="24"/>
          <w:szCs w:val="24"/>
        </w:rPr>
        <w:t xml:space="preserve">Elettronica Certificata, che dovrà pervenire all’affidatario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almeno venti giorni prima del recesso. </w:t>
      </w:r>
    </w:p>
    <w:p w:rsidR="007A2BEB" w:rsidRPr="00AD6900" w:rsidRDefault="007A2BEB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Antimafia A: L’ente committente recederà dal contratto qu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alora vengano accertate cause </w:t>
      </w:r>
      <w:proofErr w:type="spellStart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interdittive</w:t>
      </w:r>
      <w:proofErr w:type="spellEnd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di cui all’articolo 67 del D.lgs. 159/2011.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Antimafia B: L’ ente committente recederà dal contratto qu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alora vengano accertate cause </w:t>
      </w:r>
      <w:proofErr w:type="spellStart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interdittive</w:t>
      </w:r>
      <w:proofErr w:type="spellEnd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di cui all’articolo 67 e all’articolo 84,</w:t>
      </w:r>
      <w:r w:rsidR="007A2BEB"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comma 4 del D.lgs. 159/2011.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18 – Controversie e foro competente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Fatta salva l’applicazione delle procedure di transazione e di a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ccordo bonario previste dagli </w:t>
      </w:r>
      <w:r w:rsidRPr="00AD6900">
        <w:rPr>
          <w:rFonts w:ascii="Times New Roman" w:hAnsi="Times New Roman" w:cs="Times New Roman"/>
          <w:sz w:val="24"/>
          <w:szCs w:val="24"/>
        </w:rPr>
        <w:t xml:space="preserve">articoli 205 e 208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del D.lgs. n. 50/2016, tutte le </w:t>
      </w:r>
      <w:r w:rsidRPr="00AD6900">
        <w:rPr>
          <w:rFonts w:ascii="Times New Roman" w:hAnsi="Times New Roman" w:cs="Times New Roman"/>
          <w:sz w:val="24"/>
          <w:szCs w:val="24"/>
        </w:rPr>
        <w:t>controve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rsie tra l’ente committente e l’affidatario derivanti </w:t>
      </w:r>
      <w:r w:rsidRPr="00AD6900">
        <w:rPr>
          <w:rFonts w:ascii="Times New Roman" w:hAnsi="Times New Roman" w:cs="Times New Roman"/>
          <w:sz w:val="24"/>
          <w:szCs w:val="24"/>
        </w:rPr>
        <w:t xml:space="preserve">dall’esecuzione del contratto saranno deferite al Foro di </w:t>
      </w:r>
      <w:r w:rsidR="007A2BEB" w:rsidRPr="00AD6900">
        <w:rPr>
          <w:rFonts w:ascii="Times New Roman" w:hAnsi="Times New Roman" w:cs="Times New Roman"/>
          <w:sz w:val="24"/>
          <w:szCs w:val="24"/>
        </w:rPr>
        <w:t xml:space="preserve">Siena.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È esclusa, pertanto, la competenza arbitrale di cui all’artico</w:t>
      </w:r>
      <w:r w:rsidR="007A2BEB" w:rsidRPr="00AD6900">
        <w:rPr>
          <w:rFonts w:ascii="Times New Roman" w:hAnsi="Times New Roman" w:cs="Times New Roman"/>
          <w:sz w:val="24"/>
          <w:szCs w:val="24"/>
        </w:rPr>
        <w:t>lo 209 del D.lgs. n. 50/2016.</w:t>
      </w:r>
      <w:r w:rsidRPr="00AD69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6900">
        <w:rPr>
          <w:rFonts w:ascii="Times New Roman" w:hAnsi="Times New Roman" w:cs="Times New Roman"/>
          <w:b/>
          <w:sz w:val="24"/>
          <w:szCs w:val="24"/>
        </w:rPr>
        <w:t xml:space="preserve">Articolo 19 – Allegati al contratto </w:t>
      </w:r>
    </w:p>
    <w:p w:rsidR="00497579" w:rsidRPr="00AD6900" w:rsidRDefault="00497579" w:rsidP="00AD6900">
      <w:pPr>
        <w:pStyle w:val="Testonormal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>Formano parte integrante e sostanziale del presente contr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atto i seguenti documenti non </w:t>
      </w:r>
      <w:r w:rsidRPr="00AD6900">
        <w:rPr>
          <w:rFonts w:ascii="Times New Roman" w:hAnsi="Times New Roman" w:cs="Times New Roman"/>
          <w:sz w:val="24"/>
          <w:szCs w:val="24"/>
        </w:rPr>
        <w:t>materialmente allegati allo stesso e conserva</w:t>
      </w:r>
      <w:r w:rsidR="00A807AF" w:rsidRPr="00AD6900">
        <w:rPr>
          <w:rFonts w:ascii="Times New Roman" w:hAnsi="Times New Roman" w:cs="Times New Roman"/>
          <w:sz w:val="24"/>
          <w:szCs w:val="24"/>
        </w:rPr>
        <w:t xml:space="preserve">ti presso l’ente committente: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capitolato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speciale d’appalto;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>disciplinare</w:t>
      </w:r>
      <w:proofErr w:type="gramEnd"/>
      <w:r w:rsidRPr="00AD6900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di gara oppure lettera d’invito;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verbale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di procedura di gara (con relativi allegati);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provvedimento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di aggiudicazione definitiva;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progetto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esecutivo;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offerta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tecnica 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offerta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economica;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rettifiche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ed integrazioni, quesiti e risposte;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documentazione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 tecnica offerta in sede di gara dall’impresa e composta da: 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. Polizza assicurativa n. </w:t>
      </w:r>
      <w:proofErr w:type="spell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dd</w:t>
      </w:r>
      <w:proofErr w:type="spell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emessa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da 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. Cauzione definitiva n. </w:t>
      </w:r>
      <w:proofErr w:type="spell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dd</w:t>
      </w:r>
      <w:proofErr w:type="spell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emessa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da ;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. Procura generale / Procura speciale n. </w:t>
      </w:r>
      <w:proofErr w:type="spell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dd</w:t>
      </w:r>
      <w:proofErr w:type="spell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Notaio ;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. Atto costitutivo </w:t>
      </w:r>
      <w:proofErr w:type="gramStart"/>
      <w:r w:rsidRPr="00AD6900">
        <w:rPr>
          <w:rFonts w:ascii="Times New Roman" w:hAnsi="Times New Roman" w:cs="Times New Roman"/>
          <w:color w:val="FF0000"/>
          <w:sz w:val="24"/>
          <w:szCs w:val="24"/>
        </w:rPr>
        <w:t>RTI ;</w:t>
      </w:r>
      <w:proofErr w:type="gramEnd"/>
      <w:r w:rsidRPr="00AD69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. .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Luogo, data__________ Luogo, data________________ </w:t>
      </w: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07AF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Per l’affidatario _______________ </w:t>
      </w:r>
    </w:p>
    <w:p w:rsidR="00A807AF" w:rsidRPr="00AD6900" w:rsidRDefault="00A807AF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07AF" w:rsidRPr="00AD6900" w:rsidRDefault="00A807AF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7579" w:rsidRPr="00AD6900" w:rsidRDefault="00497579" w:rsidP="00AD6900">
      <w:pPr>
        <w:pStyle w:val="Testonormal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900">
        <w:rPr>
          <w:rFonts w:ascii="Times New Roman" w:hAnsi="Times New Roman" w:cs="Times New Roman"/>
          <w:sz w:val="24"/>
          <w:szCs w:val="24"/>
        </w:rPr>
        <w:t xml:space="preserve">Per l’ente </w:t>
      </w:r>
      <w:proofErr w:type="gramStart"/>
      <w:r w:rsidRPr="00AD6900">
        <w:rPr>
          <w:rFonts w:ascii="Times New Roman" w:hAnsi="Times New Roman" w:cs="Times New Roman"/>
          <w:sz w:val="24"/>
          <w:szCs w:val="24"/>
        </w:rPr>
        <w:t>committente:_</w:t>
      </w:r>
      <w:proofErr w:type="gramEnd"/>
      <w:r w:rsidRPr="00AD6900">
        <w:rPr>
          <w:rFonts w:ascii="Times New Roman" w:hAnsi="Times New Roman" w:cs="Times New Roman"/>
          <w:sz w:val="24"/>
          <w:szCs w:val="24"/>
        </w:rPr>
        <w:t xml:space="preserve">________ </w:t>
      </w:r>
    </w:p>
    <w:p w:rsidR="00497579" w:rsidRPr="00497579" w:rsidRDefault="00497579" w:rsidP="00497579">
      <w:pPr>
        <w:pStyle w:val="Testonormale"/>
        <w:rPr>
          <w:rFonts w:ascii="Courier New" w:hAnsi="Courier New" w:cs="Courier New"/>
        </w:rPr>
      </w:pPr>
    </w:p>
    <w:p w:rsidR="00497579" w:rsidRDefault="00497579" w:rsidP="00A807AF">
      <w:pPr>
        <w:pStyle w:val="Testonormale"/>
        <w:rPr>
          <w:rFonts w:ascii="Courier New" w:hAnsi="Courier New" w:cs="Courier New"/>
        </w:rPr>
      </w:pPr>
    </w:p>
    <w:sectPr w:rsidR="00497579" w:rsidSect="002E4EE9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C4"/>
    <w:rsid w:val="00497579"/>
    <w:rsid w:val="005C3354"/>
    <w:rsid w:val="007A2BEB"/>
    <w:rsid w:val="009E4B07"/>
    <w:rsid w:val="00A807AF"/>
    <w:rsid w:val="00AD6900"/>
    <w:rsid w:val="00B81EC4"/>
    <w:rsid w:val="00F5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5990B-2DD9-448F-9B19-6EFE4F3B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2E4EE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E4EE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Lavori1</dc:creator>
  <cp:keywords/>
  <dc:description/>
  <cp:lastModifiedBy>Lavori1</cp:lastModifiedBy>
  <cp:revision>3</cp:revision>
  <dcterms:created xsi:type="dcterms:W3CDTF">2017-11-22T10:19:00Z</dcterms:created>
  <dcterms:modified xsi:type="dcterms:W3CDTF">2017-11-22T10:21:00Z</dcterms:modified>
</cp:coreProperties>
</file>